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2C" w:rsidRPr="008E2964" w:rsidRDefault="00096F2C" w:rsidP="00096F2C">
      <w:pPr>
        <w:pStyle w:val="ListParagraph"/>
        <w:spacing w:line="276" w:lineRule="auto"/>
        <w:jc w:val="center"/>
        <w:rPr>
          <w:b/>
          <w:bCs/>
          <w:sz w:val="38"/>
          <w:szCs w:val="38"/>
        </w:rPr>
      </w:pPr>
      <w:r w:rsidRPr="008E2964">
        <w:rPr>
          <w:b/>
          <w:bCs/>
          <w:sz w:val="38"/>
          <w:szCs w:val="38"/>
        </w:rPr>
        <w:t>Track the Coin Instructions</w:t>
      </w:r>
    </w:p>
    <w:p w:rsidR="00096F2C" w:rsidRDefault="00096F2C" w:rsidP="00096F2C">
      <w:pPr>
        <w:pStyle w:val="ListParagraph"/>
        <w:spacing w:line="276" w:lineRule="auto"/>
        <w:jc w:val="center"/>
        <w:rPr>
          <w:bCs/>
          <w:sz w:val="30"/>
          <w:szCs w:val="30"/>
        </w:rPr>
      </w:pPr>
    </w:p>
    <w:p w:rsidR="00096F2C" w:rsidRPr="00862085" w:rsidRDefault="00096F2C" w:rsidP="00096F2C">
      <w:pPr>
        <w:pStyle w:val="ListParagraph"/>
        <w:spacing w:line="276" w:lineRule="auto"/>
        <w:rPr>
          <w:b/>
          <w:sz w:val="30"/>
          <w:szCs w:val="30"/>
        </w:rPr>
      </w:pPr>
      <w:r w:rsidRPr="00862085">
        <w:rPr>
          <w:b/>
          <w:sz w:val="30"/>
          <w:szCs w:val="30"/>
        </w:rPr>
        <w:t>You will need</w:t>
      </w:r>
    </w:p>
    <w:p w:rsidR="00096F2C" w:rsidRDefault="00096F2C" w:rsidP="00096F2C">
      <w:pPr>
        <w:pStyle w:val="ListParagraph"/>
        <w:spacing w:line="276" w:lineRule="auto"/>
        <w:rPr>
          <w:rFonts w:cs="Calibri"/>
          <w:bCs/>
          <w:sz w:val="30"/>
          <w:szCs w:val="30"/>
        </w:rPr>
      </w:pPr>
      <w:r>
        <w:rPr>
          <w:bCs/>
          <w:sz w:val="30"/>
          <w:szCs w:val="30"/>
        </w:rPr>
        <w:t xml:space="preserve">Coins, one each of: </w:t>
      </w:r>
      <w:r>
        <w:rPr>
          <w:rFonts w:cs="Calibri"/>
          <w:bCs/>
          <w:sz w:val="30"/>
          <w:szCs w:val="30"/>
        </w:rPr>
        <w:t>1p, 2p, 5p, 10p, 20p, 50p and £1</w:t>
      </w:r>
    </w:p>
    <w:p w:rsidR="00096F2C" w:rsidRDefault="00096F2C" w:rsidP="00096F2C">
      <w:pPr>
        <w:pStyle w:val="ListParagraph"/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 coin for spinning (to have it land heads or tails) </w:t>
      </w:r>
    </w:p>
    <w:p w:rsidR="00096F2C" w:rsidRPr="00862085" w:rsidRDefault="00096F2C" w:rsidP="00096F2C">
      <w:pPr>
        <w:spacing w:line="276" w:lineRule="auto"/>
        <w:ind w:left="720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C</w:t>
      </w:r>
      <w:r w:rsidRPr="00862085">
        <w:rPr>
          <w:rFonts w:cs="Calibri"/>
          <w:bCs/>
          <w:sz w:val="30"/>
          <w:szCs w:val="30"/>
        </w:rPr>
        <w:t>ounters, which can be Lego</w:t>
      </w:r>
      <w:r>
        <w:sym w:font="Symbol" w:char="F0D4"/>
      </w:r>
      <w:r w:rsidRPr="00862085">
        <w:rPr>
          <w:rFonts w:cs="Calibri"/>
          <w:bCs/>
          <w:sz w:val="30"/>
          <w:szCs w:val="30"/>
        </w:rPr>
        <w:t xml:space="preserve"> pieces, dried beans, wooden beads or even something edible like raisins! </w:t>
      </w:r>
    </w:p>
    <w:p w:rsidR="00096F2C" w:rsidRDefault="00096F2C" w:rsidP="00096F2C">
      <w:pPr>
        <w:pStyle w:val="ListParagraph"/>
        <w:spacing w:line="276" w:lineRule="auto"/>
        <w:rPr>
          <w:bCs/>
          <w:sz w:val="30"/>
          <w:szCs w:val="30"/>
        </w:rPr>
      </w:pPr>
    </w:p>
    <w:p w:rsidR="00096F2C" w:rsidRPr="00862085" w:rsidRDefault="00096F2C" w:rsidP="00096F2C">
      <w:pPr>
        <w:pStyle w:val="ListParagraph"/>
        <w:spacing w:line="276" w:lineRule="auto"/>
        <w:rPr>
          <w:b/>
          <w:sz w:val="30"/>
          <w:szCs w:val="30"/>
        </w:rPr>
      </w:pPr>
      <w:r w:rsidRPr="00862085">
        <w:rPr>
          <w:b/>
          <w:sz w:val="30"/>
          <w:szCs w:val="30"/>
        </w:rPr>
        <w:t>How to play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Line up the coins in the middle of the track.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Take a counter each and place it on the start. 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Take turns to play.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Use a different coin and spin it.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it lands heads, move 2 spaces.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it lands tails, move one space. 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land on an amount, read it aloud.  Then point at the coin that matches it. 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are correct, you may stay on that space and take a counter.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ind w:left="2552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are incorrect, you must move back to where you started your turn. 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>Take turns to play like this.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If you land on a robber, he steals one of your counters! </w:t>
      </w:r>
    </w:p>
    <w:p w:rsidR="00096F2C" w:rsidRPr="00862085" w:rsidRDefault="00096F2C" w:rsidP="00096F2C">
      <w:pPr>
        <w:pStyle w:val="ListParagraph"/>
        <w:numPr>
          <w:ilvl w:val="0"/>
          <w:numId w:val="1"/>
        </w:numPr>
        <w:spacing w:line="276" w:lineRule="auto"/>
        <w:rPr>
          <w:bCs/>
          <w:i/>
          <w:sz w:val="30"/>
          <w:szCs w:val="30"/>
        </w:rPr>
      </w:pPr>
      <w:r>
        <w:rPr>
          <w:bCs/>
          <w:iCs/>
          <w:sz w:val="30"/>
          <w:szCs w:val="30"/>
        </w:rPr>
        <w:t xml:space="preserve">When you both reach the start again, count your counters. </w:t>
      </w:r>
    </w:p>
    <w:p w:rsidR="00096F2C" w:rsidRPr="008E2964" w:rsidRDefault="00096F2C" w:rsidP="00096F2C">
      <w:pPr>
        <w:pStyle w:val="ListParagraph"/>
        <w:numPr>
          <w:ilvl w:val="0"/>
          <w:numId w:val="1"/>
        </w:numPr>
        <w:spacing w:line="276" w:lineRule="auto"/>
        <w:ind w:left="1080"/>
        <w:rPr>
          <w:bCs/>
          <w:i/>
          <w:sz w:val="30"/>
          <w:szCs w:val="30"/>
        </w:rPr>
      </w:pPr>
      <w:r w:rsidRPr="008E2964">
        <w:rPr>
          <w:bCs/>
          <w:iCs/>
          <w:sz w:val="30"/>
          <w:szCs w:val="30"/>
        </w:rPr>
        <w:t xml:space="preserve">The winner has the most counters.  </w:t>
      </w:r>
    </w:p>
    <w:p w:rsidR="00096F2C" w:rsidRDefault="00096F2C" w:rsidP="00096F2C"/>
    <w:p w:rsidR="00096F2C" w:rsidRDefault="00096F2C" w:rsidP="00096F2C">
      <w:pPr>
        <w:jc w:val="center"/>
        <w:rPr>
          <w:sz w:val="38"/>
          <w:szCs w:val="38"/>
        </w:rPr>
        <w:sectPr w:rsidR="00096F2C" w:rsidSect="008E2964">
          <w:footerReference w:type="default" r:id="rId5"/>
          <w:pgSz w:w="11900" w:h="16840"/>
          <w:pgMar w:top="1258" w:right="963" w:bottom="1033" w:left="1014" w:header="708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</w:p>
    <w:p w:rsidR="00096F2C" w:rsidRPr="00A371A8" w:rsidRDefault="00096F2C" w:rsidP="00096F2C">
      <w:pPr>
        <w:rPr>
          <w:b/>
          <w:bCs/>
          <w:sz w:val="38"/>
          <w:szCs w:val="38"/>
        </w:rPr>
      </w:pPr>
      <w:r w:rsidRPr="00A371A8">
        <w:rPr>
          <w:rFonts w:cs="Calibri"/>
          <w:b/>
          <w:bCs/>
          <w:noProof/>
          <w:color w:val="0432FF"/>
          <w:sz w:val="30"/>
          <w:szCs w:val="30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25623A2" wp14:editId="4DA1E75A">
            <wp:simplePos x="0" y="0"/>
            <wp:positionH relativeFrom="column">
              <wp:posOffset>-351790</wp:posOffset>
            </wp:positionH>
            <wp:positionV relativeFrom="paragraph">
              <wp:posOffset>-59690</wp:posOffset>
            </wp:positionV>
            <wp:extent cx="9766599" cy="651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neboard-oval-robber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6599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1A8">
        <w:rPr>
          <w:b/>
          <w:bCs/>
          <w:sz w:val="38"/>
          <w:szCs w:val="38"/>
        </w:rPr>
        <w:t>Track the Coin</w:t>
      </w:r>
    </w:p>
    <w:p w:rsidR="00096F2C" w:rsidRPr="00FC09D9" w:rsidRDefault="00096F2C" w:rsidP="00096F2C">
      <w:pPr>
        <w:pStyle w:val="ListParagraph"/>
        <w:spacing w:line="276" w:lineRule="auto"/>
        <w:rPr>
          <w:rFonts w:cs="Calibri"/>
          <w:color w:val="0432FF"/>
          <w:sz w:val="30"/>
          <w:szCs w:val="30"/>
        </w:rPr>
      </w:pPr>
    </w:p>
    <w:p w:rsidR="00096F2C" w:rsidRPr="00FC09D9" w:rsidRDefault="00096F2C" w:rsidP="00096F2C">
      <w:pPr>
        <w:pStyle w:val="ListParagraph"/>
        <w:spacing w:line="276" w:lineRule="auto"/>
        <w:rPr>
          <w:rFonts w:cs="Calibri"/>
          <w:color w:val="0432FF"/>
          <w:sz w:val="30"/>
          <w:szCs w:val="30"/>
        </w:rPr>
      </w:pPr>
    </w:p>
    <w:p w:rsidR="00096F2C" w:rsidRPr="00862085" w:rsidRDefault="00096F2C" w:rsidP="00096F2C">
      <w:pPr>
        <w:spacing w:line="276" w:lineRule="auto"/>
        <w:ind w:left="360"/>
        <w:rPr>
          <w:rFonts w:cs="Calibri"/>
          <w:sz w:val="30"/>
          <w:szCs w:val="30"/>
        </w:rPr>
      </w:pPr>
    </w:p>
    <w:p w:rsidR="00006AF2" w:rsidRDefault="00006AF2">
      <w:bookmarkStart w:id="0" w:name="_GoBack"/>
      <w:bookmarkEnd w:id="0"/>
    </w:p>
    <w:sectPr w:rsidR="00006AF2" w:rsidSect="008E2964">
      <w:pgSz w:w="16817" w:h="11901" w:orient="landscape"/>
      <w:pgMar w:top="964" w:right="1032" w:bottom="1015" w:left="1259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64" w:rsidRPr="008E2964" w:rsidRDefault="00096F2C" w:rsidP="008E2964">
    <w:pPr>
      <w:rPr>
        <w:rFonts w:cs="Tahoma"/>
        <w:sz w:val="20"/>
        <w:szCs w:val="20"/>
      </w:rPr>
    </w:pPr>
    <w:r w:rsidRPr="001350E9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1350E9">
        <w:rPr>
          <w:rStyle w:val="Hyperlink"/>
          <w:rFonts w:cs="Tahoma"/>
          <w:sz w:val="20"/>
          <w:szCs w:val="20"/>
        </w:rPr>
        <w:t>https://wrht.org.uk/hamilton</w:t>
      </w:r>
    </w:hyperlink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ab/>
    </w:r>
    <w:r w:rsidRPr="001350E9">
      <w:rPr>
        <w:rStyle w:val="Hyperlink"/>
        <w:rFonts w:cs="Tahoma"/>
        <w:sz w:val="20"/>
        <w:szCs w:val="20"/>
      </w:rPr>
      <w:t xml:space="preserve">Week </w:t>
    </w:r>
    <w:r>
      <w:rPr>
        <w:rStyle w:val="Hyperlink"/>
        <w:rFonts w:cs="Tahoma"/>
        <w:sz w:val="20"/>
        <w:szCs w:val="20"/>
      </w:rPr>
      <w:t>8</w:t>
    </w:r>
    <w:r w:rsidRPr="001350E9">
      <w:rPr>
        <w:rStyle w:val="Hyperlink"/>
        <w:rFonts w:cs="Tahoma"/>
        <w:sz w:val="20"/>
        <w:szCs w:val="20"/>
      </w:rPr>
      <w:t xml:space="preserve">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D7022"/>
    <w:multiLevelType w:val="hybridMultilevel"/>
    <w:tmpl w:val="4914EE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C"/>
    <w:rsid w:val="00006AF2"/>
    <w:rsid w:val="000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F5D55-246E-425F-982E-5AB3B89F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2020-06-04T08:11:00Z</dcterms:created>
  <dcterms:modified xsi:type="dcterms:W3CDTF">2020-06-04T08:11:00Z</dcterms:modified>
</cp:coreProperties>
</file>