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4E" w:rsidRPr="00DE39C7" w:rsidRDefault="00D4244E" w:rsidP="00D4244E">
      <w:pPr>
        <w:jc w:val="center"/>
        <w:rPr>
          <w:sz w:val="38"/>
          <w:szCs w:val="38"/>
        </w:rPr>
      </w:pPr>
      <w:r>
        <w:rPr>
          <w:sz w:val="38"/>
          <w:szCs w:val="38"/>
        </w:rPr>
        <w:t>Red, Yellow, Blue</w:t>
      </w:r>
    </w:p>
    <w:p w:rsidR="00D4244E" w:rsidRDefault="00D4244E" w:rsidP="00D4244E">
      <w:pPr>
        <w:spacing w:line="276" w:lineRule="auto"/>
        <w:rPr>
          <w:rFonts w:cs="Calibri"/>
          <w:bCs/>
          <w:color w:val="0432FF"/>
          <w:sz w:val="30"/>
          <w:szCs w:val="30"/>
        </w:rPr>
      </w:pPr>
    </w:p>
    <w:p w:rsidR="00D4244E" w:rsidRPr="00E156A5" w:rsidRDefault="00D4244E" w:rsidP="00D4244E">
      <w:pPr>
        <w:spacing w:line="276" w:lineRule="auto"/>
        <w:rPr>
          <w:bCs/>
          <w:i/>
          <w:iCs/>
          <w:color w:val="0432FF"/>
          <w:sz w:val="30"/>
          <w:szCs w:val="30"/>
        </w:rPr>
      </w:pPr>
      <w:r w:rsidRPr="00E156A5">
        <w:rPr>
          <w:rFonts w:cs="Calibri"/>
          <w:bCs/>
          <w:color w:val="0432FF"/>
          <w:sz w:val="30"/>
          <w:szCs w:val="30"/>
        </w:rPr>
        <w:t xml:space="preserve">You will need: </w:t>
      </w:r>
      <w:r>
        <w:rPr>
          <w:bCs/>
          <w:color w:val="0432FF"/>
          <w:sz w:val="30"/>
          <w:szCs w:val="30"/>
        </w:rPr>
        <w:t>nine small objects, three each of three colours. These can be Lego</w:t>
      </w:r>
      <w:r w:rsidRPr="009505AA">
        <w:rPr>
          <w:bCs/>
          <w:color w:val="0432FF"/>
          <w:sz w:val="20"/>
          <w:szCs w:val="20"/>
        </w:rPr>
        <w:sym w:font="Symbol" w:char="F0D4"/>
      </w:r>
      <w:r>
        <w:rPr>
          <w:bCs/>
          <w:color w:val="0432FF"/>
          <w:sz w:val="30"/>
          <w:szCs w:val="30"/>
        </w:rPr>
        <w:t xml:space="preserve"> bricks, counters, beads, painted shells, or any other small coloured objects. The colours do not have to be red, yellow and blue. They can be any three different colours! </w:t>
      </w:r>
    </w:p>
    <w:p w:rsidR="00D4244E" w:rsidRPr="008A7320" w:rsidRDefault="00D4244E" w:rsidP="00D4244E">
      <w:pPr>
        <w:rPr>
          <w:b/>
          <w:sz w:val="18"/>
          <w:szCs w:val="18"/>
        </w:rPr>
      </w:pPr>
    </w:p>
    <w:p w:rsidR="00D4244E" w:rsidRDefault="00D4244E" w:rsidP="00D4244E">
      <w:pPr>
        <w:rPr>
          <w:b/>
          <w:sz w:val="32"/>
          <w:szCs w:val="32"/>
        </w:rPr>
      </w:pPr>
      <w:r>
        <w:rPr>
          <w:b/>
          <w:sz w:val="32"/>
          <w:szCs w:val="32"/>
        </w:rPr>
        <w:t>What to do</w:t>
      </w:r>
    </w:p>
    <w:p w:rsidR="00D4244E" w:rsidRDefault="00D4244E" w:rsidP="00D4244E">
      <w:pPr>
        <w:rPr>
          <w:b/>
          <w:sz w:val="32"/>
          <w:szCs w:val="32"/>
        </w:rPr>
      </w:pPr>
    </w:p>
    <w:p w:rsidR="00D4244E" w:rsidRPr="00602A17" w:rsidRDefault="00D4244E" w:rsidP="00D4244E">
      <w:pPr>
        <w:pStyle w:val="ListParagraph"/>
        <w:numPr>
          <w:ilvl w:val="0"/>
          <w:numId w:val="2"/>
        </w:numPr>
        <w:spacing w:line="360" w:lineRule="auto"/>
        <w:ind w:left="709"/>
        <w:rPr>
          <w:bCs/>
          <w:sz w:val="32"/>
          <w:szCs w:val="32"/>
        </w:rPr>
      </w:pPr>
      <w:r w:rsidRPr="00602A17">
        <w:rPr>
          <w:bCs/>
          <w:sz w:val="32"/>
          <w:szCs w:val="32"/>
        </w:rPr>
        <w:t xml:space="preserve">You have to place all nine counters on the grid. </w:t>
      </w:r>
    </w:p>
    <w:p w:rsidR="00D4244E" w:rsidRPr="00EE3A4B" w:rsidRDefault="00D4244E" w:rsidP="00D4244E">
      <w:pPr>
        <w:pStyle w:val="ListParagraph"/>
        <w:numPr>
          <w:ilvl w:val="0"/>
          <w:numId w:val="2"/>
        </w:numPr>
        <w:spacing w:line="360" w:lineRule="auto"/>
        <w:ind w:left="709"/>
        <w:rPr>
          <w:bCs/>
          <w:sz w:val="32"/>
          <w:szCs w:val="32"/>
        </w:rPr>
      </w:pPr>
      <w:r w:rsidRPr="00602A17">
        <w:rPr>
          <w:rFonts w:cs="Calibri"/>
          <w:bCs/>
          <w:sz w:val="32"/>
          <w:szCs w:val="32"/>
        </w:rPr>
        <w:t xml:space="preserve">You must follow the rules! </w:t>
      </w: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814"/>
      </w:tblGrid>
      <w:tr w:rsidR="00D4244E" w:rsidTr="0099467A">
        <w:tc>
          <w:tcPr>
            <w:tcW w:w="4536" w:type="dxa"/>
          </w:tcPr>
          <w:p w:rsidR="00D4244E" w:rsidRDefault="00D4244E" w:rsidP="0099467A">
            <w:pPr>
              <w:spacing w:line="360" w:lineRule="auto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   </w:t>
            </w:r>
            <w:r>
              <w:rPr>
                <w:rFonts w:cs="Calibri"/>
                <w:bCs/>
                <w:sz w:val="30"/>
                <w:szCs w:val="30"/>
              </w:rPr>
              <w:br/>
              <w:t xml:space="preserve"> </w:t>
            </w:r>
            <w:r>
              <w:rPr>
                <w:rFonts w:cs="Calibri"/>
                <w:bCs/>
                <w:noProof/>
                <w:sz w:val="30"/>
                <w:szCs w:val="30"/>
                <w:lang w:eastAsia="en-GB"/>
              </w:rPr>
              <w:drawing>
                <wp:inline distT="0" distB="0" distL="0" distR="0" wp14:anchorId="66013DD4" wp14:editId="58ADDF4E">
                  <wp:extent cx="2570062" cy="2565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loured-grid-with-shells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997" cy="257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244E" w:rsidRPr="00AC1956" w:rsidRDefault="00D4244E" w:rsidP="0099467A">
            <w:pPr>
              <w:spacing w:line="360" w:lineRule="auto"/>
              <w:rPr>
                <w:rFonts w:cs="Calibri"/>
                <w:bCs/>
                <w:sz w:val="22"/>
                <w:szCs w:val="22"/>
              </w:rPr>
            </w:pPr>
          </w:p>
        </w:tc>
        <w:tc>
          <w:tcPr>
            <w:tcW w:w="5814" w:type="dxa"/>
          </w:tcPr>
          <w:p w:rsidR="00D4244E" w:rsidRPr="00C55D97" w:rsidRDefault="00D4244E" w:rsidP="0099467A">
            <w:pPr>
              <w:pStyle w:val="ListParagraph"/>
              <w:spacing w:line="360" w:lineRule="auto"/>
              <w:ind w:left="709"/>
              <w:rPr>
                <w:rFonts w:cs="Calibri"/>
                <w:b/>
                <w:i/>
                <w:iCs/>
                <w:sz w:val="29"/>
                <w:szCs w:val="29"/>
                <w:u w:val="single"/>
              </w:rPr>
            </w:pPr>
            <w:r w:rsidRPr="00F54ABB">
              <w:rPr>
                <w:rFonts w:cs="Calibri"/>
                <w:bCs/>
                <w:sz w:val="29"/>
                <w:szCs w:val="29"/>
              </w:rPr>
              <w:t xml:space="preserve">          </w:t>
            </w:r>
            <w:r w:rsidRPr="00C55D97">
              <w:rPr>
                <w:rFonts w:cs="Calibri"/>
                <w:b/>
                <w:i/>
                <w:iCs/>
                <w:sz w:val="29"/>
                <w:szCs w:val="29"/>
                <w:u w:val="single"/>
              </w:rPr>
              <w:t>RULES</w:t>
            </w:r>
          </w:p>
          <w:p w:rsidR="00D4244E" w:rsidRPr="00C55D97" w:rsidRDefault="00D4244E" w:rsidP="00D4244E">
            <w:pPr>
              <w:pStyle w:val="ListParagraph"/>
              <w:numPr>
                <w:ilvl w:val="0"/>
                <w:numId w:val="1"/>
              </w:numPr>
              <w:ind w:left="709" w:hanging="357"/>
              <w:rPr>
                <w:rFonts w:cs="Calibri"/>
                <w:bCs/>
                <w:i/>
                <w:iCs/>
                <w:sz w:val="32"/>
                <w:szCs w:val="32"/>
              </w:rPr>
            </w:pPr>
            <w:r w:rsidRPr="00C55D97">
              <w:rPr>
                <w:rFonts w:cs="Calibri"/>
                <w:bCs/>
                <w:i/>
                <w:iCs/>
                <w:sz w:val="32"/>
                <w:szCs w:val="32"/>
              </w:rPr>
              <w:t>There must be exactly one yellow counter in every row and every column</w:t>
            </w:r>
            <w:r>
              <w:rPr>
                <w:rFonts w:cs="Calibri"/>
                <w:bCs/>
                <w:i/>
                <w:iCs/>
                <w:sz w:val="32"/>
                <w:szCs w:val="32"/>
              </w:rPr>
              <w:t>.</w:t>
            </w:r>
            <w:r w:rsidRPr="00C55D97">
              <w:rPr>
                <w:rFonts w:cs="Calibri"/>
                <w:bCs/>
                <w:i/>
                <w:iCs/>
                <w:sz w:val="32"/>
                <w:szCs w:val="32"/>
              </w:rPr>
              <w:br/>
            </w:r>
          </w:p>
          <w:p w:rsidR="00D4244E" w:rsidRPr="00C55D97" w:rsidRDefault="00D4244E" w:rsidP="00D4244E">
            <w:pPr>
              <w:pStyle w:val="ListParagraph"/>
              <w:numPr>
                <w:ilvl w:val="0"/>
                <w:numId w:val="1"/>
              </w:numPr>
              <w:ind w:left="709" w:hanging="357"/>
              <w:rPr>
                <w:rFonts w:cs="Calibri"/>
                <w:bCs/>
                <w:i/>
                <w:iCs/>
                <w:sz w:val="32"/>
                <w:szCs w:val="32"/>
              </w:rPr>
            </w:pPr>
            <w:r w:rsidRPr="00C55D97">
              <w:rPr>
                <w:rFonts w:cs="Calibri"/>
                <w:bCs/>
                <w:i/>
                <w:iCs/>
                <w:sz w:val="32"/>
                <w:szCs w:val="32"/>
              </w:rPr>
              <w:t>There must be exactly one blue counter in every row and every column.</w:t>
            </w:r>
            <w:r w:rsidRPr="00C55D97">
              <w:rPr>
                <w:rFonts w:cs="Calibri"/>
                <w:bCs/>
                <w:i/>
                <w:iCs/>
                <w:sz w:val="32"/>
                <w:szCs w:val="32"/>
              </w:rPr>
              <w:br/>
            </w:r>
          </w:p>
          <w:p w:rsidR="00D4244E" w:rsidRPr="00C55D97" w:rsidRDefault="00D4244E" w:rsidP="00D4244E">
            <w:pPr>
              <w:pStyle w:val="ListParagraph"/>
              <w:numPr>
                <w:ilvl w:val="0"/>
                <w:numId w:val="1"/>
              </w:numPr>
              <w:ind w:left="709" w:hanging="357"/>
              <w:rPr>
                <w:rFonts w:cs="Calibri"/>
                <w:bCs/>
                <w:i/>
                <w:iCs/>
                <w:sz w:val="32"/>
                <w:szCs w:val="32"/>
              </w:rPr>
            </w:pPr>
            <w:r w:rsidRPr="00C55D97">
              <w:rPr>
                <w:rFonts w:cs="Calibri"/>
                <w:bCs/>
                <w:i/>
                <w:iCs/>
                <w:sz w:val="32"/>
                <w:szCs w:val="32"/>
              </w:rPr>
              <w:t>There must be exactly one red counter in every row and every column.</w:t>
            </w:r>
          </w:p>
        </w:tc>
      </w:tr>
      <w:tr w:rsidR="00D4244E" w:rsidTr="0099467A">
        <w:tc>
          <w:tcPr>
            <w:tcW w:w="10350" w:type="dxa"/>
            <w:gridSpan w:val="2"/>
          </w:tcPr>
          <w:p w:rsidR="00D4244E" w:rsidRPr="00C55D97" w:rsidRDefault="00D4244E" w:rsidP="0099467A">
            <w:pPr>
              <w:spacing w:line="360" w:lineRule="auto"/>
              <w:rPr>
                <w:rFonts w:cs="Calibri"/>
                <w:bCs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CA5C1" wp14:editId="7A4F9E99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161290</wp:posOffset>
                      </wp:positionV>
                      <wp:extent cx="5181600" cy="939800"/>
                      <wp:effectExtent l="12700" t="12700" r="12700" b="1270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81600" cy="939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244E" w:rsidRPr="00C55D97" w:rsidRDefault="00D4244E" w:rsidP="00D4244E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2E74B5" w:themeColor="accent1" w:themeShade="BF"/>
                                      <w:sz w:val="32"/>
                                      <w:szCs w:val="32"/>
                                    </w:rPr>
                                  </w:pPr>
                                  <w:r w:rsidRPr="00C55D9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2E74B5" w:themeColor="accent1" w:themeShade="BF"/>
                                      <w:sz w:val="32"/>
                                      <w:szCs w:val="32"/>
                                    </w:rPr>
                                    <w:t>HINT</w:t>
                                  </w:r>
                                </w:p>
                                <w:p w:rsidR="00D4244E" w:rsidRPr="00C55D97" w:rsidRDefault="00D4244E" w:rsidP="00D4244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C55D9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 xml:space="preserve">Try to get the middle </w:t>
                                  </w:r>
                                  <w:r w:rsidRPr="00C55D9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2E74B5" w:themeColor="accent1" w:themeShade="BF"/>
                                      <w:sz w:val="28"/>
                                      <w:szCs w:val="28"/>
                                      <w:u w:val="single"/>
                                    </w:rPr>
                                    <w:t>column</w:t>
                                  </w:r>
                                  <w:r w:rsidRPr="00C55D9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 xml:space="preserve"> in place first.</w:t>
                                  </w:r>
                                </w:p>
                                <w:p w:rsidR="00D4244E" w:rsidRPr="00C55D97" w:rsidRDefault="00D4244E" w:rsidP="00D4244E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  <w:r w:rsidRPr="00C55D9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 xml:space="preserve">Then get the middle </w:t>
                                  </w:r>
                                  <w:r w:rsidRPr="00C55D9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2E74B5" w:themeColor="accent1" w:themeShade="BF"/>
                                      <w:sz w:val="28"/>
                                      <w:szCs w:val="28"/>
                                      <w:u w:val="single"/>
                                    </w:rPr>
                                    <w:t>row</w:t>
                                  </w:r>
                                  <w:r w:rsidRPr="00C55D97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  <w:t xml:space="preserve"> in place.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5CA5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46.9pt;margin-top:12.7pt;width:408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" fillcolor="#d9e2f3 [664]" strokecolor="#5b9bd5 [3204]" strokeweight="1.5pt">
                      <v:textbox>
                        <w:txbxContent>
                          <w:p w:rsidR="00D4244E" w:rsidRPr="00C55D97" w:rsidRDefault="00D4244E" w:rsidP="00D4244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C55D97">
                              <w:rPr>
                                <w:rFonts w:ascii="Century Gothic" w:hAnsi="Century Gothic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HINT</w:t>
                            </w:r>
                          </w:p>
                          <w:p w:rsidR="00D4244E" w:rsidRPr="00C55D97" w:rsidRDefault="00D4244E" w:rsidP="00D4244E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C55D97">
                              <w:rPr>
                                <w:rFonts w:ascii="Century Gothic" w:hAnsi="Century Gothic"/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Try to get the middle </w:t>
                            </w:r>
                            <w:r w:rsidRPr="00C55D97">
                              <w:rPr>
                                <w:rFonts w:ascii="Century Gothic" w:hAnsi="Century Gothic"/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  <w:u w:val="single"/>
                              </w:rPr>
                              <w:t>column</w:t>
                            </w:r>
                            <w:r w:rsidRPr="00C55D97">
                              <w:rPr>
                                <w:rFonts w:ascii="Century Gothic" w:hAnsi="Century Gothic"/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in place first.</w:t>
                            </w:r>
                          </w:p>
                          <w:p w:rsidR="00D4244E" w:rsidRPr="00C55D97" w:rsidRDefault="00D4244E" w:rsidP="00D4244E">
                            <w:pPr>
                              <w:spacing w:line="276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C55D97">
                              <w:rPr>
                                <w:rFonts w:ascii="Century Gothic" w:hAnsi="Century Gothic"/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Then get the middle </w:t>
                            </w:r>
                            <w:r w:rsidRPr="00C55D97">
                              <w:rPr>
                                <w:rFonts w:ascii="Century Gothic" w:hAnsi="Century Gothic"/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  <w:u w:val="single"/>
                              </w:rPr>
                              <w:t>row</w:t>
                            </w:r>
                            <w:r w:rsidRPr="00C55D97">
                              <w:rPr>
                                <w:rFonts w:ascii="Century Gothic" w:hAnsi="Century Gothic"/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in place.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4244E" w:rsidRDefault="00D4244E" w:rsidP="00D4244E">
      <w:pPr>
        <w:spacing w:line="360" w:lineRule="auto"/>
        <w:ind w:left="349"/>
        <w:rPr>
          <w:rFonts w:cs="Calibri"/>
          <w:bCs/>
          <w:sz w:val="30"/>
          <w:szCs w:val="30"/>
        </w:rPr>
      </w:pPr>
    </w:p>
    <w:p w:rsidR="00D4244E" w:rsidRDefault="00D4244E" w:rsidP="00D4244E">
      <w:pPr>
        <w:spacing w:line="360" w:lineRule="auto"/>
        <w:rPr>
          <w:rFonts w:cs="Calibri"/>
          <w:bCs/>
          <w:sz w:val="30"/>
          <w:szCs w:val="30"/>
        </w:rPr>
      </w:pPr>
    </w:p>
    <w:p w:rsidR="00D4244E" w:rsidRPr="00C55D97" w:rsidRDefault="00D4244E" w:rsidP="00D4244E">
      <w:pPr>
        <w:spacing w:line="360" w:lineRule="auto"/>
        <w:rPr>
          <w:rFonts w:cs="Calibri"/>
          <w:bCs/>
        </w:rPr>
      </w:pPr>
    </w:p>
    <w:p w:rsidR="00D4244E" w:rsidRPr="00602A17" w:rsidRDefault="00D4244E" w:rsidP="00D4244E">
      <w:pPr>
        <w:pStyle w:val="ListParagraph"/>
        <w:numPr>
          <w:ilvl w:val="0"/>
          <w:numId w:val="2"/>
        </w:numPr>
        <w:spacing w:line="360" w:lineRule="auto"/>
        <w:ind w:left="709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When you think you have done this, find someone else to check! </w:t>
      </w:r>
      <w:r w:rsidRPr="00602A17">
        <w:rPr>
          <w:bCs/>
          <w:sz w:val="32"/>
          <w:szCs w:val="32"/>
        </w:rPr>
        <w:t xml:space="preserve"> </w:t>
      </w:r>
    </w:p>
    <w:p w:rsidR="00D4244E" w:rsidRDefault="00D4244E" w:rsidP="00D4244E">
      <w:pPr>
        <w:pStyle w:val="ListParagraph"/>
        <w:numPr>
          <w:ilvl w:val="0"/>
          <w:numId w:val="2"/>
        </w:numPr>
        <w:spacing w:line="360" w:lineRule="auto"/>
        <w:ind w:left="709"/>
        <w:rPr>
          <w:rFonts w:cs="Calibri"/>
          <w:bCs/>
          <w:sz w:val="32"/>
          <w:szCs w:val="32"/>
        </w:rPr>
        <w:sectPr w:rsidR="00D4244E" w:rsidSect="008B4561">
          <w:footerReference w:type="default" r:id="rId6"/>
          <w:pgSz w:w="11901" w:h="16817"/>
          <w:pgMar w:top="1259" w:right="964" w:bottom="1032" w:left="1015" w:header="709" w:footer="340" w:gutter="0"/>
          <w:pgBorders w:offsetFrom="page">
            <w:top w:val="creaturesLadyBug" w:sz="18" w:space="24" w:color="auto"/>
            <w:left w:val="creaturesLadyBug" w:sz="18" w:space="24" w:color="auto"/>
            <w:bottom w:val="creaturesLadyBug" w:sz="18" w:space="24" w:color="auto"/>
            <w:right w:val="creaturesLadyBug" w:sz="18" w:space="24" w:color="auto"/>
          </w:pgBorders>
          <w:cols w:space="708"/>
          <w:docGrid w:linePitch="360"/>
        </w:sectPr>
      </w:pPr>
      <w:r>
        <w:rPr>
          <w:rFonts w:cs="Calibri"/>
          <w:bCs/>
          <w:sz w:val="32"/>
          <w:szCs w:val="32"/>
        </w:rPr>
        <w:t>Is there another, different way, of doing this?</w:t>
      </w:r>
    </w:p>
    <w:p w:rsidR="00D4244E" w:rsidRDefault="00D4244E" w:rsidP="00D4244E">
      <w:pPr>
        <w:spacing w:line="276" w:lineRule="auto"/>
        <w:rPr>
          <w:rFonts w:cs="Calibri"/>
          <w:bCs/>
          <w:sz w:val="30"/>
          <w:szCs w:val="30"/>
        </w:rPr>
      </w:pPr>
    </w:p>
    <w:p w:rsidR="00D4244E" w:rsidRDefault="00D4244E" w:rsidP="00D4244E">
      <w:pPr>
        <w:spacing w:line="276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w:drawing>
          <wp:inline distT="0" distB="0" distL="0" distR="0" wp14:anchorId="5B844A58" wp14:editId="7D24E80F">
            <wp:extent cx="6300470" cy="62890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loured-gri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628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8C7" w:rsidRDefault="00BB58C7">
      <w:bookmarkStart w:id="0" w:name="_GoBack"/>
      <w:bookmarkEnd w:id="0"/>
    </w:p>
    <w:sectPr w:rsidR="00BB58C7" w:rsidSect="009505AA">
      <w:pgSz w:w="11901" w:h="16817"/>
      <w:pgMar w:top="1259" w:right="964" w:bottom="1032" w:left="1015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26D" w:rsidRPr="00D6026D" w:rsidRDefault="00D4244E" w:rsidP="00D6026D">
    <w:pPr>
      <w:rPr>
        <w:rFonts w:cs="Tahoma"/>
        <w:sz w:val="16"/>
        <w:szCs w:val="16"/>
      </w:rPr>
    </w:pPr>
    <w:r w:rsidRPr="00E53F0B">
      <w:rPr>
        <w:rFonts w:cs="Tahoma"/>
        <w:sz w:val="16"/>
        <w:szCs w:val="16"/>
      </w:rPr>
      <w:t>Explore more Hamilton Trust Learning Materials at </w:t>
    </w:r>
    <w:hyperlink r:id="rId1" w:tgtFrame="_blank" w:history="1">
      <w:r w:rsidRPr="00E53F0B">
        <w:rPr>
          <w:rStyle w:val="Hyperlink"/>
          <w:rFonts w:cs="Tahoma"/>
          <w:sz w:val="16"/>
          <w:szCs w:val="16"/>
        </w:rPr>
        <w:t>https://wrht.org.uk/hamilton</w:t>
      </w:r>
    </w:hyperlink>
    <w:r w:rsidRPr="00E53F0B">
      <w:rPr>
        <w:rStyle w:val="Hyperlink"/>
        <w:rFonts w:cs="Tahoma"/>
        <w:sz w:val="16"/>
        <w:szCs w:val="16"/>
      </w:rPr>
      <w:tab/>
    </w:r>
    <w:r w:rsidRPr="00E53F0B">
      <w:rPr>
        <w:rStyle w:val="Hyperlink"/>
        <w:rFonts w:cs="Tahoma"/>
        <w:sz w:val="16"/>
        <w:szCs w:val="16"/>
      </w:rPr>
      <w:tab/>
    </w:r>
    <w:r>
      <w:rPr>
        <w:rStyle w:val="Hyperlink"/>
        <w:rFonts w:cs="Tahoma"/>
        <w:sz w:val="16"/>
        <w:szCs w:val="16"/>
      </w:rPr>
      <w:tab/>
    </w:r>
    <w:r>
      <w:rPr>
        <w:rStyle w:val="Hyperlink"/>
        <w:rFonts w:cs="Tahoma"/>
        <w:sz w:val="16"/>
        <w:szCs w:val="16"/>
      </w:rPr>
      <w:tab/>
    </w:r>
    <w:r>
      <w:rPr>
        <w:rStyle w:val="Hyperlink"/>
        <w:rFonts w:cs="Tahoma"/>
        <w:sz w:val="16"/>
        <w:szCs w:val="16"/>
      </w:rPr>
      <w:t>Week 12</w:t>
    </w:r>
    <w:r w:rsidRPr="00E53F0B">
      <w:rPr>
        <w:rStyle w:val="Hyperlink"/>
        <w:rFonts w:cs="Tahoma"/>
        <w:sz w:val="16"/>
        <w:szCs w:val="16"/>
      </w:rPr>
      <w:t xml:space="preserve"> Maths Idea 2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75pt;height:12.75pt" o:bullet="t">
        <v:imagedata r:id="rId1" o:title="Green and Black Diamond"/>
      </v:shape>
    </w:pict>
  </w:numPicBullet>
  <w:abstractNum w:abstractNumId="0" w15:restartNumberingAfterBreak="0">
    <w:nsid w:val="0D663C10"/>
    <w:multiLevelType w:val="hybridMultilevel"/>
    <w:tmpl w:val="B0AA1A0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636591"/>
    <w:multiLevelType w:val="hybridMultilevel"/>
    <w:tmpl w:val="91A26932"/>
    <w:lvl w:ilvl="0" w:tplc="0AD86F34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4E"/>
    <w:rsid w:val="00BB58C7"/>
    <w:rsid w:val="00D4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BE845-201D-400B-BF40-2A5CEEC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44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44E"/>
    <w:pPr>
      <w:ind w:left="720"/>
      <w:contextualSpacing/>
    </w:pPr>
  </w:style>
  <w:style w:type="table" w:styleId="TableGrid">
    <w:name w:val="Table Grid"/>
    <w:basedOn w:val="TableNormal"/>
    <w:uiPriority w:val="39"/>
    <w:rsid w:val="00D4244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24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2020-07-02T08:54:00Z</dcterms:created>
  <dcterms:modified xsi:type="dcterms:W3CDTF">2020-07-02T08:54:00Z</dcterms:modified>
</cp:coreProperties>
</file>